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3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9"/>
        <w:gridCol w:w="5543"/>
      </w:tblGrid>
      <w:tr w:rsidR="00340C58" w:rsidTr="0027245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Default="00340C5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sz w:val="22"/>
                <w:szCs w:val="22"/>
              </w:rPr>
              <w:t>Закрытое акционерное общество «Ипотечный агент Абсолют 1»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sz w:val="22"/>
                <w:szCs w:val="22"/>
              </w:rPr>
              <w:t>ЗАО «ИА Абсолют 1»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bCs/>
                <w:iCs/>
                <w:sz w:val="22"/>
                <w:szCs w:val="22"/>
              </w:rPr>
              <w:t>125171, Российская Федерация, г. Москва, Ленинградское шоссе, дом 16А, строение 1, этаж 8.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bCs/>
                <w:iCs/>
                <w:spacing w:val="-7"/>
                <w:sz w:val="22"/>
                <w:szCs w:val="22"/>
              </w:rPr>
              <w:t>1127747028243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sz w:val="22"/>
                <w:szCs w:val="22"/>
              </w:rPr>
              <w:t>7743866018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340D43">
              <w:rPr>
                <w:b/>
                <w:sz w:val="22"/>
                <w:szCs w:val="22"/>
              </w:rPr>
              <w:t>79711-H</w:t>
            </w:r>
          </w:p>
        </w:tc>
      </w:tr>
      <w:tr w:rsidR="00340C58" w:rsidRPr="00340D43" w:rsidTr="00272457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672BE0" w:rsidP="00340C58">
            <w:pPr>
              <w:spacing w:after="120"/>
              <w:ind w:left="57" w:right="57"/>
              <w:rPr>
                <w:b/>
                <w:sz w:val="22"/>
                <w:szCs w:val="22"/>
              </w:rPr>
            </w:pPr>
            <w:hyperlink r:id="rId6" w:history="1"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ma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-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absolut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1.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340C58" w:rsidRPr="00340D43" w:rsidRDefault="00672BE0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7" w:history="1"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e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-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disclosure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portal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company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aspx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?</w:t>
              </w:r>
              <w:r w:rsidR="00340C58" w:rsidRPr="00340D43">
                <w:rPr>
                  <w:rStyle w:val="Hyperlink"/>
                  <w:b/>
                  <w:sz w:val="22"/>
                  <w:szCs w:val="22"/>
                  <w:lang w:val="en-US"/>
                </w:rPr>
                <w:t>id</w:t>
              </w:r>
              <w:r w:rsidR="00340C58" w:rsidRPr="00340D43">
                <w:rPr>
                  <w:rStyle w:val="Hyperlink"/>
                  <w:b/>
                  <w:sz w:val="22"/>
                  <w:szCs w:val="22"/>
                </w:rPr>
                <w:t>=32362</w:t>
              </w:r>
            </w:hyperlink>
          </w:p>
        </w:tc>
      </w:tr>
    </w:tbl>
    <w:p w:rsidR="00272457" w:rsidRPr="00340D43" w:rsidRDefault="00C5103F" w:rsidP="001925B5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Сообщение об изменении текста ежеквартального отчета</w:t>
      </w:r>
      <w:r w:rsidR="00340C58" w:rsidRPr="00340D43">
        <w:rPr>
          <w:b/>
          <w:bCs/>
          <w:sz w:val="24"/>
          <w:szCs w:val="24"/>
        </w:rPr>
        <w:br/>
      </w:r>
    </w:p>
    <w:tbl>
      <w:tblPr>
        <w:tblW w:w="104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272457" w:rsidRPr="00340D43" w:rsidTr="00272457">
        <w:trPr>
          <w:cantSplit/>
          <w:trHeight w:val="4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7" w:rsidRPr="00340D43" w:rsidRDefault="00272457" w:rsidP="00C5103F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2. Содержание сообщения</w:t>
            </w:r>
          </w:p>
        </w:tc>
      </w:tr>
      <w:tr w:rsidR="00272457" w:rsidRPr="00340D43" w:rsidTr="00272457">
        <w:trPr>
          <w:cantSplit/>
          <w:trHeight w:val="118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57" w:rsidRPr="00672BE0" w:rsidRDefault="00340D43" w:rsidP="00672BE0">
            <w:pPr>
              <w:adjustRightInd w:val="0"/>
              <w:jc w:val="both"/>
              <w:rPr>
                <w:b/>
                <w:i/>
                <w:strike/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 xml:space="preserve">2.1. </w:t>
            </w:r>
            <w:r w:rsidR="00672BE0">
              <w:rPr>
                <w:sz w:val="22"/>
                <w:szCs w:val="22"/>
              </w:rPr>
              <w:t>В</w:t>
            </w:r>
            <w:bookmarkStart w:id="0" w:name="_GoBack"/>
            <w:bookmarkEnd w:id="0"/>
            <w:r w:rsidR="00672BE0" w:rsidRPr="00672BE0">
              <w:rPr>
                <w:sz w:val="22"/>
                <w:szCs w:val="22"/>
              </w:rPr>
              <w:t xml:space="preserve">ид </w:t>
            </w:r>
            <w:r w:rsidR="00F2120E" w:rsidRPr="00672BE0">
              <w:rPr>
                <w:sz w:val="22"/>
                <w:szCs w:val="22"/>
              </w:rPr>
              <w:t>документа и отчетный период, за который составлен документ, в который внесены изменения</w:t>
            </w:r>
            <w:r w:rsidR="00C5103F">
              <w:rPr>
                <w:sz w:val="22"/>
                <w:szCs w:val="22"/>
              </w:rPr>
              <w:t xml:space="preserve">: </w:t>
            </w:r>
            <w:r w:rsidR="00C5103F" w:rsidRPr="00D0401F">
              <w:rPr>
                <w:b/>
                <w:i/>
                <w:sz w:val="22"/>
                <w:szCs w:val="22"/>
              </w:rPr>
              <w:t>ежеквартальный отчет</w:t>
            </w:r>
            <w:r w:rsidR="00F2120E">
              <w:rPr>
                <w:b/>
                <w:i/>
                <w:sz w:val="22"/>
                <w:szCs w:val="22"/>
              </w:rPr>
              <w:t xml:space="preserve"> за II квартал 2015 года.</w:t>
            </w:r>
          </w:p>
          <w:p w:rsidR="00C5103F" w:rsidRDefault="00C5103F" w:rsidP="00D0401F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2120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Описание внесенных изменений и причины (обстоятельства), послужившие основанием для их внесения:</w:t>
            </w:r>
          </w:p>
          <w:p w:rsidR="00C5103F" w:rsidRPr="00D0401F" w:rsidRDefault="00C5103F" w:rsidP="00D0401F">
            <w:pPr>
              <w:adjustRightInd w:val="0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D0401F">
              <w:rPr>
                <w:b/>
                <w:i/>
                <w:sz w:val="22"/>
                <w:szCs w:val="22"/>
              </w:rPr>
              <w:t>Внесены изменения в титульный лист ежеквартального отчета в части смены подписанта</w:t>
            </w:r>
            <w:r w:rsidR="00F45F6C" w:rsidRPr="00D0401F">
              <w:rPr>
                <w:b/>
                <w:i/>
                <w:sz w:val="22"/>
                <w:szCs w:val="22"/>
              </w:rPr>
              <w:t xml:space="preserve"> со стороны организации, осуществляющей полномочия единоличного исполнительного органа</w:t>
            </w:r>
            <w:r w:rsidR="000F34E0" w:rsidRPr="000F34E0">
              <w:rPr>
                <w:b/>
                <w:i/>
                <w:sz w:val="22"/>
                <w:szCs w:val="22"/>
              </w:rPr>
              <w:t xml:space="preserve"> </w:t>
            </w:r>
            <w:r w:rsidR="000F34E0">
              <w:rPr>
                <w:b/>
                <w:i/>
                <w:sz w:val="22"/>
                <w:szCs w:val="22"/>
              </w:rPr>
              <w:t>Эмитента</w:t>
            </w:r>
            <w:r w:rsidR="00F45F6C" w:rsidRPr="00D0401F">
              <w:rPr>
                <w:b/>
                <w:i/>
                <w:sz w:val="22"/>
                <w:szCs w:val="22"/>
              </w:rPr>
              <w:t>;</w:t>
            </w:r>
            <w:r w:rsidRPr="00D0401F">
              <w:rPr>
                <w:b/>
                <w:i/>
                <w:sz w:val="22"/>
                <w:szCs w:val="22"/>
              </w:rPr>
              <w:t xml:space="preserve"> изменения реквизи</w:t>
            </w:r>
            <w:r w:rsidR="00F45F6C" w:rsidRPr="00D0401F">
              <w:rPr>
                <w:b/>
                <w:i/>
                <w:sz w:val="22"/>
                <w:szCs w:val="22"/>
              </w:rPr>
              <w:t>тов документа, уполном</w:t>
            </w:r>
            <w:r w:rsidR="00F2120E">
              <w:rPr>
                <w:b/>
                <w:i/>
                <w:sz w:val="22"/>
                <w:szCs w:val="22"/>
              </w:rPr>
              <w:t>о</w:t>
            </w:r>
            <w:r w:rsidR="00F45F6C" w:rsidRPr="00D0401F">
              <w:rPr>
                <w:b/>
                <w:i/>
                <w:sz w:val="22"/>
                <w:szCs w:val="22"/>
              </w:rPr>
              <w:t>чивающего подписанта со стороны организации, осуществляющей бухгалтерский и налоговый учет;</w:t>
            </w:r>
            <w:r w:rsidR="00B8201C" w:rsidRPr="00D0401F">
              <w:rPr>
                <w:b/>
                <w:i/>
                <w:sz w:val="22"/>
                <w:szCs w:val="22"/>
              </w:rPr>
              <w:t xml:space="preserve"> изменение даты подписания ежеквартального отчета.</w:t>
            </w:r>
            <w:r w:rsidR="00B8201C">
              <w:rPr>
                <w:sz w:val="22"/>
                <w:szCs w:val="22"/>
              </w:rPr>
              <w:t xml:space="preserve"> Причина внесения изменений: </w:t>
            </w:r>
            <w:r w:rsidR="00B8201C" w:rsidRPr="00D0401F">
              <w:rPr>
                <w:b/>
                <w:i/>
                <w:sz w:val="22"/>
                <w:szCs w:val="22"/>
              </w:rPr>
              <w:t>смена генерального директора организации, осуществляющей функции единоличного исполнительного органа</w:t>
            </w:r>
            <w:r w:rsidR="000F34E0">
              <w:rPr>
                <w:b/>
                <w:i/>
                <w:sz w:val="22"/>
                <w:szCs w:val="22"/>
              </w:rPr>
              <w:t xml:space="preserve"> Эмитента</w:t>
            </w:r>
            <w:r w:rsidR="00B8201C" w:rsidRPr="00D0401F">
              <w:rPr>
                <w:b/>
                <w:i/>
                <w:sz w:val="22"/>
                <w:szCs w:val="22"/>
              </w:rPr>
              <w:t>; смена доверенности, выданной организацией, осуществляющей бухгалтерский и налоговый учет</w:t>
            </w:r>
            <w:r w:rsidR="000F34E0">
              <w:rPr>
                <w:b/>
                <w:i/>
                <w:sz w:val="22"/>
                <w:szCs w:val="22"/>
              </w:rPr>
              <w:t xml:space="preserve"> Эмитента</w:t>
            </w:r>
            <w:r w:rsidR="00B8201C" w:rsidRPr="00D0401F">
              <w:rPr>
                <w:b/>
                <w:i/>
                <w:sz w:val="22"/>
                <w:szCs w:val="22"/>
              </w:rPr>
              <w:t>, в связи с окончанием срока действия предыдущей.</w:t>
            </w:r>
          </w:p>
          <w:p w:rsidR="00B8201C" w:rsidRPr="00D0401F" w:rsidRDefault="00B8201C" w:rsidP="00D0401F">
            <w:pPr>
              <w:adjustRightInd w:val="0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D0401F">
              <w:rPr>
                <w:b/>
                <w:i/>
                <w:sz w:val="22"/>
                <w:szCs w:val="22"/>
              </w:rPr>
              <w:t>Внесены изменения в п. 1.5. ежеквартального отчета в части смены сведений о лицах, подписавших ежеквартальный отчет.</w:t>
            </w:r>
            <w:r>
              <w:rPr>
                <w:sz w:val="22"/>
                <w:szCs w:val="22"/>
              </w:rPr>
              <w:t xml:space="preserve"> Причина внесения изменений: </w:t>
            </w:r>
            <w:r w:rsidRPr="00D0401F">
              <w:rPr>
                <w:b/>
                <w:i/>
                <w:sz w:val="22"/>
                <w:szCs w:val="22"/>
              </w:rPr>
              <w:t>смена генерального директора организации, осуществляющей функции единоличного исполнительного органа</w:t>
            </w:r>
            <w:r w:rsidR="000F34E0">
              <w:rPr>
                <w:b/>
                <w:i/>
                <w:sz w:val="22"/>
                <w:szCs w:val="22"/>
              </w:rPr>
              <w:t xml:space="preserve"> Эмитента</w:t>
            </w:r>
            <w:r w:rsidRPr="00D0401F">
              <w:rPr>
                <w:b/>
                <w:i/>
                <w:sz w:val="22"/>
                <w:szCs w:val="22"/>
              </w:rPr>
              <w:t>.</w:t>
            </w:r>
          </w:p>
          <w:p w:rsidR="00F2120E" w:rsidRDefault="00F2120E" w:rsidP="00D0401F">
            <w:pPr>
              <w:adjustRightInd w:val="0"/>
              <w:jc w:val="both"/>
              <w:outlineLvl w:val="3"/>
              <w:rPr>
                <w:b/>
                <w:i/>
                <w:sz w:val="22"/>
                <w:szCs w:val="22"/>
              </w:rPr>
            </w:pPr>
          </w:p>
          <w:p w:rsidR="00B8201C" w:rsidRPr="00D0401F" w:rsidRDefault="009C704E" w:rsidP="00D0401F">
            <w:pPr>
              <w:adjustRightInd w:val="0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D0401F">
              <w:rPr>
                <w:b/>
                <w:i/>
                <w:sz w:val="22"/>
                <w:szCs w:val="22"/>
              </w:rPr>
              <w:t xml:space="preserve">Внесены изменения в п. 7.1. ежеквартального отчета в части раскрытия информации о составлении </w:t>
            </w:r>
            <w:r w:rsidR="00D0401F" w:rsidRPr="00D0401F">
              <w:rPr>
                <w:b/>
                <w:i/>
                <w:sz w:val="22"/>
                <w:szCs w:val="22"/>
              </w:rPr>
              <w:t>Э</w:t>
            </w:r>
            <w:r w:rsidRPr="00D0401F">
              <w:rPr>
                <w:b/>
                <w:i/>
                <w:sz w:val="22"/>
                <w:szCs w:val="22"/>
              </w:rPr>
              <w:t>митентом в отчетном квартале годовой финансовой отчетности за 2014 год в соответствии с Международными стандартами финансовой отчетности.</w:t>
            </w:r>
            <w:r>
              <w:rPr>
                <w:sz w:val="22"/>
                <w:szCs w:val="22"/>
              </w:rPr>
              <w:t xml:space="preserve"> Причина внесения изменений: </w:t>
            </w:r>
            <w:r w:rsidR="00B15E05">
              <w:rPr>
                <w:b/>
                <w:i/>
                <w:sz w:val="22"/>
                <w:szCs w:val="22"/>
              </w:rPr>
              <w:t>выявление раскрытия информации не в полном объеме.</w:t>
            </w:r>
          </w:p>
          <w:p w:rsidR="00F2120E" w:rsidRDefault="00F2120E" w:rsidP="00D0401F">
            <w:pPr>
              <w:adjustRightInd w:val="0"/>
              <w:jc w:val="both"/>
              <w:outlineLvl w:val="3"/>
              <w:rPr>
                <w:b/>
                <w:i/>
                <w:sz w:val="22"/>
                <w:szCs w:val="22"/>
              </w:rPr>
            </w:pPr>
          </w:p>
          <w:p w:rsidR="009C704E" w:rsidRPr="00D0401F" w:rsidRDefault="009C704E" w:rsidP="00D0401F">
            <w:pPr>
              <w:adjustRightInd w:val="0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D0401F">
              <w:rPr>
                <w:b/>
                <w:i/>
                <w:sz w:val="22"/>
                <w:szCs w:val="22"/>
              </w:rPr>
              <w:t xml:space="preserve">Внесены изменения в п. 7.3. ежеквартального отчета в части </w:t>
            </w:r>
            <w:r w:rsidR="00A7676F" w:rsidRPr="00D0401F">
              <w:rPr>
                <w:b/>
                <w:i/>
                <w:sz w:val="22"/>
                <w:szCs w:val="22"/>
              </w:rPr>
              <w:t>удаления информации о составлении Эмитентом сводной (консолидированной) бухгалтерской отчетности за 2014 год в соответствии с Международными стандартами финансовой отчетности</w:t>
            </w:r>
            <w:r w:rsidR="00D0401F" w:rsidRPr="00D0401F">
              <w:rPr>
                <w:b/>
                <w:i/>
                <w:sz w:val="22"/>
                <w:szCs w:val="22"/>
              </w:rPr>
              <w:t>; корректировки даты перевода облигаций с государственным регистрационным номером выпуска 4-01-79711-Н от 14.03.2013 г. в раздел «Первый уровень» Списка.</w:t>
            </w:r>
            <w:r w:rsidR="00D0401F">
              <w:rPr>
                <w:sz w:val="22"/>
                <w:szCs w:val="22"/>
              </w:rPr>
              <w:t xml:space="preserve"> Причина внесения изменений: </w:t>
            </w:r>
            <w:r w:rsidR="0022646A">
              <w:rPr>
                <w:b/>
                <w:i/>
                <w:sz w:val="22"/>
                <w:szCs w:val="22"/>
              </w:rPr>
              <w:t xml:space="preserve">Корректировка ранее раскрытой информации в связи с </w:t>
            </w:r>
            <w:r w:rsidR="007E4629">
              <w:rPr>
                <w:b/>
                <w:i/>
                <w:sz w:val="22"/>
                <w:szCs w:val="22"/>
              </w:rPr>
              <w:t>обнаружением технических ошибок и выявление раскрытия информации не в полном объеме.</w:t>
            </w:r>
          </w:p>
          <w:p w:rsidR="00F2120E" w:rsidRDefault="00F2120E" w:rsidP="00D0401F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  <w:p w:rsidR="00C5103F" w:rsidRDefault="00C5103F" w:rsidP="00D0401F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212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Дата опубликования текста ежеквартального отчета, в который внесены изменения, на странице в сети Интернет:</w:t>
            </w:r>
            <w:r w:rsidR="00D0401F">
              <w:rPr>
                <w:sz w:val="22"/>
                <w:szCs w:val="22"/>
              </w:rPr>
              <w:t xml:space="preserve"> </w:t>
            </w:r>
            <w:r w:rsidR="00D0401F" w:rsidRPr="00D0401F">
              <w:rPr>
                <w:b/>
                <w:i/>
                <w:sz w:val="22"/>
                <w:szCs w:val="22"/>
              </w:rPr>
              <w:t>10.08.2015 г.</w:t>
            </w:r>
          </w:p>
          <w:p w:rsidR="00F2120E" w:rsidRDefault="00F2120E" w:rsidP="00D0401F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  <w:p w:rsidR="00C5103F" w:rsidRPr="00C5103F" w:rsidRDefault="00C5103F" w:rsidP="00F2120E">
            <w:pPr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212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Дата опубликования текста ежеквартального отчета с внесенными изменениями на странице в сети Интернет: </w:t>
            </w:r>
            <w:r w:rsidRPr="00D0401F">
              <w:rPr>
                <w:b/>
                <w:i/>
                <w:sz w:val="22"/>
                <w:szCs w:val="22"/>
              </w:rPr>
              <w:t>19.01.2017 г.</w:t>
            </w:r>
          </w:p>
        </w:tc>
      </w:tr>
    </w:tbl>
    <w:p w:rsidR="00340C58" w:rsidRPr="00340D43" w:rsidRDefault="00340C58" w:rsidP="001925B5">
      <w:pPr>
        <w:spacing w:after="24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1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2254"/>
        <w:gridCol w:w="1985"/>
        <w:gridCol w:w="142"/>
        <w:gridCol w:w="1701"/>
        <w:gridCol w:w="425"/>
      </w:tblGrid>
      <w:tr w:rsidR="00340C58" w:rsidRPr="00340D43" w:rsidTr="00272457"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340C58" w:rsidRPr="00340D43" w:rsidTr="0027245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0C58" w:rsidRPr="00340D43" w:rsidRDefault="00340C58" w:rsidP="00174440">
            <w:pPr>
              <w:ind w:left="57"/>
              <w:jc w:val="both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 xml:space="preserve">3.1. </w:t>
            </w:r>
            <w:r w:rsidRPr="00340D43">
              <w:rPr>
                <w:sz w:val="22"/>
                <w:szCs w:val="22"/>
                <w:lang w:eastAsia="en-GB"/>
              </w:rPr>
              <w:t>Генеральный директор Общества с ограниченной ответственностью "ТМФ РУС", осуществляющего функции единоличного исполнительного органа Закрытого акционерного общества "Ипотечный агент Абсолют 1" на основании договора передачи полномочий единоличного исполнительного органа б/н от "16" ноября 2012 г.</w:t>
            </w:r>
            <w:r w:rsidRPr="00340D43">
              <w:rPr>
                <w:sz w:val="22"/>
                <w:szCs w:val="22"/>
                <w:lang w:eastAsia="en-GB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0C58" w:rsidRPr="002C0CC8" w:rsidRDefault="002C0CC8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 Шарп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  <w:tr w:rsidR="00340C58" w:rsidRPr="00340D43" w:rsidTr="00272457">
        <w:trPr>
          <w:cantSplit/>
          <w:trHeight w:hRule="exact" w:val="280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  <w:tr w:rsidR="00340C58" w:rsidRPr="00340D43" w:rsidTr="00272457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C5103F" w:rsidRDefault="00C5103F" w:rsidP="004B5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B47EDF" w:rsidRDefault="00B47EDF" w:rsidP="0034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jc w:val="right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2C0CC8" w:rsidRDefault="00340C58" w:rsidP="002C0CC8">
            <w:pPr>
              <w:rPr>
                <w:sz w:val="22"/>
                <w:szCs w:val="22"/>
                <w:lang w:val="en-US"/>
              </w:rPr>
            </w:pPr>
            <w:r w:rsidRPr="00340D43">
              <w:rPr>
                <w:sz w:val="22"/>
                <w:szCs w:val="22"/>
              </w:rPr>
              <w:t>1</w:t>
            </w:r>
            <w:r w:rsidR="002C0CC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ind w:left="57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C58" w:rsidRPr="00340D43" w:rsidRDefault="00340C58" w:rsidP="00340C58">
            <w:pPr>
              <w:jc w:val="center"/>
              <w:rPr>
                <w:sz w:val="22"/>
                <w:szCs w:val="22"/>
              </w:rPr>
            </w:pPr>
            <w:r w:rsidRPr="00340D43">
              <w:rPr>
                <w:sz w:val="22"/>
                <w:szCs w:val="22"/>
              </w:rPr>
              <w:t>М.П.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C58" w:rsidRPr="00340D43" w:rsidRDefault="00340C58" w:rsidP="00340C58">
            <w:pPr>
              <w:rPr>
                <w:sz w:val="22"/>
                <w:szCs w:val="22"/>
              </w:rPr>
            </w:pPr>
          </w:p>
        </w:tc>
      </w:tr>
    </w:tbl>
    <w:p w:rsidR="00340C58" w:rsidRDefault="00340C58" w:rsidP="00340C58">
      <w:pPr>
        <w:rPr>
          <w:sz w:val="22"/>
          <w:szCs w:val="22"/>
        </w:rPr>
      </w:pPr>
    </w:p>
    <w:p w:rsidR="00340C58" w:rsidRDefault="00340C58" w:rsidP="00340C58">
      <w:pPr>
        <w:rPr>
          <w:sz w:val="22"/>
          <w:szCs w:val="22"/>
        </w:rPr>
      </w:pPr>
    </w:p>
    <w:p w:rsidR="00340C58" w:rsidRDefault="00340C58" w:rsidP="00340C58">
      <w:pPr>
        <w:rPr>
          <w:sz w:val="22"/>
          <w:szCs w:val="22"/>
        </w:rPr>
      </w:pPr>
    </w:p>
    <w:p w:rsidR="004B1F73" w:rsidRDefault="004B1F73"/>
    <w:sectPr w:rsidR="004B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6A" w:rsidRDefault="0022646A" w:rsidP="00340C58">
      <w:r>
        <w:separator/>
      </w:r>
    </w:p>
  </w:endnote>
  <w:endnote w:type="continuationSeparator" w:id="0">
    <w:p w:rsidR="0022646A" w:rsidRDefault="0022646A" w:rsidP="0034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6A" w:rsidRDefault="0022646A" w:rsidP="00340C58">
      <w:r>
        <w:separator/>
      </w:r>
    </w:p>
  </w:footnote>
  <w:footnote w:type="continuationSeparator" w:id="0">
    <w:p w:rsidR="0022646A" w:rsidRDefault="0022646A" w:rsidP="0034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0F"/>
    <w:rsid w:val="00013591"/>
    <w:rsid w:val="000F34E0"/>
    <w:rsid w:val="00172576"/>
    <w:rsid w:val="00174440"/>
    <w:rsid w:val="001925B5"/>
    <w:rsid w:val="0022646A"/>
    <w:rsid w:val="00272457"/>
    <w:rsid w:val="002C0CC8"/>
    <w:rsid w:val="00340C58"/>
    <w:rsid w:val="00340D43"/>
    <w:rsid w:val="004B1F73"/>
    <w:rsid w:val="004B53B3"/>
    <w:rsid w:val="0050090F"/>
    <w:rsid w:val="00672BE0"/>
    <w:rsid w:val="007E4629"/>
    <w:rsid w:val="009C704E"/>
    <w:rsid w:val="00A7676F"/>
    <w:rsid w:val="00B15E05"/>
    <w:rsid w:val="00B47EDF"/>
    <w:rsid w:val="00B8201C"/>
    <w:rsid w:val="00BF3785"/>
    <w:rsid w:val="00C5103F"/>
    <w:rsid w:val="00D0401F"/>
    <w:rsid w:val="00D14AFC"/>
    <w:rsid w:val="00D151E1"/>
    <w:rsid w:val="00F2120E"/>
    <w:rsid w:val="00F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B2C772-37C2-4DF5-8C48-B8F3AD5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5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0C58"/>
    <w:rPr>
      <w:color w:val="0000FF"/>
      <w:u w:val="single"/>
    </w:rPr>
  </w:style>
  <w:style w:type="paragraph" w:customStyle="1" w:styleId="Style13">
    <w:name w:val="Style13"/>
    <w:basedOn w:val="Normal"/>
    <w:rsid w:val="00340C58"/>
    <w:pPr>
      <w:widowControl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40C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40C58"/>
  </w:style>
  <w:style w:type="paragraph" w:styleId="Footer">
    <w:name w:val="footer"/>
    <w:basedOn w:val="Normal"/>
    <w:link w:val="FooterChar"/>
    <w:rsid w:val="00340C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40C58"/>
  </w:style>
  <w:style w:type="paragraph" w:styleId="BalloonText">
    <w:name w:val="Balloon Text"/>
    <w:basedOn w:val="Normal"/>
    <w:link w:val="BalloonTextChar"/>
    <w:semiHidden/>
    <w:unhideWhenUsed/>
    <w:rsid w:val="00F21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1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32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-absolut1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BFA47B43.dotm</Template>
  <TotalTime>40</TotalTime>
  <Pages>2</Pages>
  <Words>403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Tarnovskiy</dc:creator>
  <cp:lastModifiedBy>Sergey Kondratskiy</cp:lastModifiedBy>
  <cp:revision>6</cp:revision>
  <dcterms:created xsi:type="dcterms:W3CDTF">2017-01-19T11:22:00Z</dcterms:created>
  <dcterms:modified xsi:type="dcterms:W3CDTF">2017-01-19T12:31:00Z</dcterms:modified>
</cp:coreProperties>
</file>